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Notes of a Milton Abbas Street Fair Trustees meeting held</w:t>
      </w:r>
    </w:p>
    <w:p>
      <w:pPr>
        <w:pStyle w:val="Body A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At Milton Lake, Milton Abbas on 9th November 2023.</w:t>
      </w:r>
    </w:p>
    <w:p>
      <w:pPr>
        <w:pStyle w:val="Body A"/>
        <w:jc w:val="center"/>
        <w:rPr>
          <w:sz w:val="28"/>
          <w:szCs w:val="28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Present: John Widdowson - Chair (JW), Debbie Drammis (DD), David French (DF), Jennifer Harrisson (JH).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Welcome &amp; Apologies for Absence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The Chair welcomed all to the meeting and said that he would make notes of the meeting in the absence of a Secretary.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Apologies were received from Stephanie K</w:t>
      </w:r>
      <w:r>
        <w:rPr>
          <w:sz w:val="24"/>
          <w:szCs w:val="24"/>
          <w:rtl w:val="0"/>
          <w:lang w:val="en-US"/>
        </w:rPr>
        <w:t>o</w:t>
      </w:r>
      <w:r>
        <w:rPr>
          <w:sz w:val="24"/>
          <w:szCs w:val="24"/>
          <w:rtl w:val="0"/>
          <w:lang w:val="en-US"/>
        </w:rPr>
        <w:t>gels and Brian Isherwood.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2. Minutes of the Meeting held on 14th August 2023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ab/>
        <w:t>The minutes were agreed and signed as a true record by the Chair. There was no Secretary present.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3. Matters Arising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The majority of Actions form the previous meeting hade been completed.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ab/>
        <w:t>Still outstanding were: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1) consideration of methods for publicising the application process. This will be </w:t>
        <w:tab/>
        <w:tab/>
        <w:tab/>
        <w:t>considered as part of the process for requesting new bids in December.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</w:r>
      <w:r>
        <w:rPr>
          <w:b w:val="1"/>
          <w:bCs w:val="1"/>
          <w:sz w:val="24"/>
          <w:szCs w:val="24"/>
          <w:rtl w:val="0"/>
          <w:lang w:val="en-US"/>
        </w:rPr>
        <w:t>Action: All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2) handover of all files etc from Nigel Hodder to a new Trust Secretary. JW and DF </w:t>
        <w:tab/>
        <w:tab/>
        <w:t xml:space="preserve">agreed to meet with Nigel to discus.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</w:r>
      <w:r>
        <w:rPr>
          <w:b w:val="1"/>
          <w:bCs w:val="1"/>
          <w:sz w:val="24"/>
          <w:szCs w:val="24"/>
          <w:rtl w:val="0"/>
          <w:lang w:val="en-US"/>
        </w:rPr>
        <w:t>Action: JW, DF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4. Conflicts of Interest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ab/>
        <w:t>There were no new Conflicts of Interest.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5. Ratification of Email Decisions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ab/>
        <w:t>There were no Email Decisions to ratify.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6. Finances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A copy of the 2023 Street Fair Balance Sheet was circulated and discussed. It was noted that there was still a considerable surplus which could be made available for  Beneficiaries. It was decided that a new call for bids would be made in mid December. Current Beneficiaries would be informed and there would be a general call for bids.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ab/>
        <w:t>This would be actioned after the meeting with Nigel noted above.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b w:val="1"/>
          <w:bCs w:val="1"/>
          <w:sz w:val="24"/>
          <w:szCs w:val="24"/>
          <w:rtl w:val="0"/>
          <w:lang w:val="en-US"/>
        </w:rPr>
        <w:t>Action: JW, DF.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ab/>
        <w:t>DD is to set up a new bank account. DF agreed to be a signatory.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b w:val="1"/>
          <w:bCs w:val="1"/>
          <w:sz w:val="24"/>
          <w:szCs w:val="24"/>
          <w:rtl w:val="0"/>
          <w:lang w:val="en-US"/>
        </w:rPr>
        <w:t>Action: DD, DF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ab/>
        <w:t>JW agreed to be a point of contact for the Charity Commission.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b w:val="1"/>
          <w:bCs w:val="1"/>
          <w:sz w:val="24"/>
          <w:szCs w:val="24"/>
          <w:rtl w:val="0"/>
          <w:lang w:val="en-US"/>
        </w:rPr>
        <w:t>Action: JW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7. Organising Committee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ab/>
        <w:t>The current Organising Committee have agreed to continue for the next Street Fair. The role of Chair had yet to be filled. The Trustees agreed that this was a matter for the Committee to decide and DD agreed to report this to the Committee.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b w:val="1"/>
          <w:bCs w:val="1"/>
          <w:sz w:val="24"/>
          <w:szCs w:val="24"/>
          <w:rtl w:val="0"/>
          <w:lang w:val="en-US"/>
        </w:rPr>
        <w:t>Action: DD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8. Progress on Appointment of Secretary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There had been no significant progress on finding a new Secretary. The names of several potential new Trustees were identified and all Trustees agreed to approach individuals.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b w:val="1"/>
          <w:bCs w:val="1"/>
          <w:sz w:val="24"/>
          <w:szCs w:val="24"/>
          <w:rtl w:val="0"/>
          <w:lang w:val="en-US"/>
        </w:rPr>
        <w:t>Action: All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9. AOB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ab/>
        <w:t>There was none.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10. </w:t>
      </w:r>
      <w:r>
        <w:rPr>
          <w:b w:val="1"/>
          <w:bCs w:val="1"/>
          <w:sz w:val="24"/>
          <w:szCs w:val="24"/>
          <w:rtl w:val="0"/>
          <w:lang w:val="en-US"/>
        </w:rPr>
        <w:t>Date of next Meeting</w:t>
      </w:r>
    </w:p>
    <w:p>
      <w:pPr>
        <w:pStyle w:val="Body A"/>
        <w:rPr>
          <w:sz w:val="24"/>
          <w:szCs w:val="24"/>
        </w:rPr>
      </w:pPr>
    </w:p>
    <w:p>
      <w:pPr>
        <w:pStyle w:val="Body A"/>
      </w:pPr>
      <w:r>
        <w:rPr>
          <w:sz w:val="24"/>
          <w:szCs w:val="24"/>
          <w:rtl w:val="0"/>
        </w:rPr>
        <w:tab/>
        <w:t>The next meeting which will focus on bid applications will be held on the Wednesday 17th January at Milton Lake.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1440" w:footer="1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0"/>
      <w:szCs w:val="5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